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9271" w:type="dxa"/>
        <w:tblLook w:val="04A0" w:firstRow="1" w:lastRow="0" w:firstColumn="1" w:lastColumn="0" w:noHBand="0" w:noVBand="1"/>
      </w:tblPr>
      <w:tblGrid>
        <w:gridCol w:w="3256"/>
        <w:gridCol w:w="2924"/>
        <w:gridCol w:w="3091"/>
      </w:tblGrid>
      <w:tr w:rsidR="00683EDA" w14:paraId="55AD259F" w14:textId="77777777" w:rsidTr="00627C0E">
        <w:trPr>
          <w:trHeight w:val="381"/>
        </w:trPr>
        <w:tc>
          <w:tcPr>
            <w:tcW w:w="3256" w:type="dxa"/>
          </w:tcPr>
          <w:p w14:paraId="5A392445" w14:textId="6018E96E" w:rsidR="0025764D" w:rsidRPr="00450FEE" w:rsidRDefault="0025764D" w:rsidP="00450F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0FE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8F9FA"/>
              </w:rPr>
              <w:t>Taste</w:t>
            </w:r>
            <w:r w:rsidR="00450FEE" w:rsidRPr="00450FE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8F9FA"/>
              </w:rPr>
              <w:t>r</w:t>
            </w:r>
            <w:r w:rsidRPr="00450FE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8F9FA"/>
              </w:rPr>
              <w:t xml:space="preserve"> Symbol</w:t>
            </w:r>
          </w:p>
        </w:tc>
        <w:tc>
          <w:tcPr>
            <w:tcW w:w="2924" w:type="dxa"/>
          </w:tcPr>
          <w:p w14:paraId="5D3162A7" w14:textId="7FE1B151" w:rsidR="0025764D" w:rsidRPr="00450FEE" w:rsidRDefault="0025764D" w:rsidP="00450F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0FE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8F9FA"/>
              </w:rPr>
              <w:t>Name</w:t>
            </w:r>
          </w:p>
        </w:tc>
        <w:tc>
          <w:tcPr>
            <w:tcW w:w="3091" w:type="dxa"/>
          </w:tcPr>
          <w:p w14:paraId="4AA2769C" w14:textId="2672474F" w:rsidR="0025764D" w:rsidRPr="00450FEE" w:rsidRDefault="0025764D" w:rsidP="00450F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0FE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8F9FA"/>
              </w:rPr>
              <w:t>Funktion</w:t>
            </w:r>
          </w:p>
        </w:tc>
      </w:tr>
      <w:tr w:rsidR="00683EDA" w14:paraId="59554038" w14:textId="77777777" w:rsidTr="00627C0E">
        <w:trPr>
          <w:trHeight w:val="360"/>
        </w:trPr>
        <w:tc>
          <w:tcPr>
            <w:tcW w:w="3256" w:type="dxa"/>
          </w:tcPr>
          <w:p w14:paraId="6E8934A1" w14:textId="35F9DA8D" w:rsidR="0025764D" w:rsidRPr="00450FEE" w:rsidRDefault="00F5390F">
            <w:pPr>
              <w:rPr>
                <w:rFonts w:ascii="Times New Roman" w:hAnsi="Times New Roman" w:cs="Times New Roman"/>
              </w:rPr>
            </w:pPr>
            <w:r w:rsidRPr="00450FE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4D421981" wp14:editId="29B252C3">
                  <wp:simplePos x="0" y="0"/>
                  <wp:positionH relativeFrom="column">
                    <wp:posOffset>695325</wp:posOffset>
                  </wp:positionH>
                  <wp:positionV relativeFrom="paragraph">
                    <wp:posOffset>93345</wp:posOffset>
                  </wp:positionV>
                  <wp:extent cx="495300" cy="533400"/>
                  <wp:effectExtent l="0" t="0" r="0" b="0"/>
                  <wp:wrapThrough wrapText="bothSides">
                    <wp:wrapPolygon edited="0">
                      <wp:start x="0" y="0"/>
                      <wp:lineTo x="0" y="20829"/>
                      <wp:lineTo x="20769" y="20829"/>
                      <wp:lineTo x="20769" y="0"/>
                      <wp:lineTo x="0" y="0"/>
                    </wp:wrapPolygon>
                  </wp:wrapThrough>
                  <wp:docPr id="11" name="image5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57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24" w:type="dxa"/>
          </w:tcPr>
          <w:p w14:paraId="20B4E599" w14:textId="75D61C46" w:rsidR="0025764D" w:rsidRPr="00450FEE" w:rsidRDefault="0025764D">
            <w:pPr>
              <w:rPr>
                <w:rFonts w:ascii="Times New Roman" w:hAnsi="Times New Roman" w:cs="Times New Roman"/>
              </w:rPr>
            </w:pPr>
            <w:r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Maschine definieren</w:t>
            </w:r>
          </w:p>
        </w:tc>
        <w:tc>
          <w:tcPr>
            <w:tcW w:w="3091" w:type="dxa"/>
          </w:tcPr>
          <w:p w14:paraId="56D8E1A4" w14:textId="6BE81497" w:rsidR="0025764D" w:rsidRPr="00450FEE" w:rsidRDefault="00450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Definition</w:t>
            </w:r>
            <w:r w:rsidR="0025764D"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 der Werkzeugmaschine, </w:t>
            </w:r>
            <w:r w:rsidR="00D43BB5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3 Achsen / 4 Achsen / "metrisch" (Programm intern)</w:t>
            </w:r>
          </w:p>
        </w:tc>
      </w:tr>
      <w:tr w:rsidR="00683EDA" w14:paraId="66A1CD81" w14:textId="77777777" w:rsidTr="00627C0E">
        <w:trPr>
          <w:trHeight w:val="381"/>
        </w:trPr>
        <w:tc>
          <w:tcPr>
            <w:tcW w:w="3256" w:type="dxa"/>
          </w:tcPr>
          <w:p w14:paraId="368D96E9" w14:textId="427682C4" w:rsidR="0025764D" w:rsidRPr="00450FEE" w:rsidRDefault="00F5390F">
            <w:pPr>
              <w:rPr>
                <w:rFonts w:ascii="Times New Roman" w:hAnsi="Times New Roman" w:cs="Times New Roman"/>
              </w:rPr>
            </w:pPr>
            <w:r w:rsidRPr="00450FE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7837D9B" wp14:editId="6FD2DAC4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245745</wp:posOffset>
                  </wp:positionV>
                  <wp:extent cx="1143000" cy="285750"/>
                  <wp:effectExtent l="0" t="0" r="0" b="0"/>
                  <wp:wrapThrough wrapText="bothSides">
                    <wp:wrapPolygon edited="0">
                      <wp:start x="0" y="0"/>
                      <wp:lineTo x="0" y="20160"/>
                      <wp:lineTo x="21240" y="20160"/>
                      <wp:lineTo x="21240" y="0"/>
                      <wp:lineTo x="0" y="0"/>
                    </wp:wrapPolygon>
                  </wp:wrapThrough>
                  <wp:docPr id="13" name="image5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58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24" w:type="dxa"/>
          </w:tcPr>
          <w:p w14:paraId="70E33811" w14:textId="5D5E99AF" w:rsidR="0025764D" w:rsidRPr="00450FEE" w:rsidRDefault="00DF7F58">
            <w:pPr>
              <w:rPr>
                <w:rFonts w:ascii="Times New Roman" w:hAnsi="Times New Roman" w:cs="Times New Roman"/>
              </w:rPr>
            </w:pPr>
            <w:r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Koordinatensystem definieren </w:t>
            </w:r>
          </w:p>
        </w:tc>
        <w:tc>
          <w:tcPr>
            <w:tcW w:w="3091" w:type="dxa"/>
          </w:tcPr>
          <w:p w14:paraId="57EAD2B2" w14:textId="5E732AB3" w:rsidR="0025764D" w:rsidRPr="00450FEE" w:rsidRDefault="00DF7F58">
            <w:pPr>
              <w:rPr>
                <w:rFonts w:ascii="Times New Roman" w:hAnsi="Times New Roman" w:cs="Times New Roman"/>
              </w:rPr>
            </w:pPr>
            <w:r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Definition </w:t>
            </w:r>
            <w:r w:rsidR="00D43BB5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des </w:t>
            </w:r>
            <w:r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Koordinatensystems</w:t>
            </w:r>
            <w:r w:rsidR="00D43BB5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 beim bearbeiten. Wichtig für LinuxCNC</w:t>
            </w:r>
          </w:p>
        </w:tc>
      </w:tr>
      <w:tr w:rsidR="00683EDA" w14:paraId="64D1C841" w14:textId="77777777" w:rsidTr="00627C0E">
        <w:trPr>
          <w:trHeight w:val="360"/>
        </w:trPr>
        <w:tc>
          <w:tcPr>
            <w:tcW w:w="3256" w:type="dxa"/>
          </w:tcPr>
          <w:p w14:paraId="6855BBB5" w14:textId="1E137E3F" w:rsidR="0025764D" w:rsidRPr="00450FEE" w:rsidRDefault="00F16AA9">
            <w:pPr>
              <w:rPr>
                <w:rFonts w:ascii="Times New Roman" w:hAnsi="Times New Roman" w:cs="Times New Roman"/>
              </w:rPr>
            </w:pPr>
            <w:r w:rsidRPr="00450FE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6CDEFA87" wp14:editId="42C6069B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219075</wp:posOffset>
                  </wp:positionV>
                  <wp:extent cx="1028700" cy="257175"/>
                  <wp:effectExtent l="0" t="0" r="0" b="9525"/>
                  <wp:wrapThrough wrapText="bothSides">
                    <wp:wrapPolygon edited="0">
                      <wp:start x="0" y="0"/>
                      <wp:lineTo x="0" y="20800"/>
                      <wp:lineTo x="21200" y="20800"/>
                      <wp:lineTo x="21200" y="0"/>
                      <wp:lineTo x="0" y="0"/>
                    </wp:wrapPolygon>
                  </wp:wrapThrough>
                  <wp:docPr id="15" name="image5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59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24" w:type="dxa"/>
          </w:tcPr>
          <w:p w14:paraId="3C0EF388" w14:textId="6F1CF2F6" w:rsidR="0025764D" w:rsidRPr="00450FEE" w:rsidRDefault="00DF7F58">
            <w:pPr>
              <w:rPr>
                <w:rFonts w:ascii="Times New Roman" w:hAnsi="Times New Roman" w:cs="Times New Roman"/>
              </w:rPr>
            </w:pPr>
            <w:r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Material-Manager</w:t>
            </w:r>
          </w:p>
        </w:tc>
        <w:tc>
          <w:tcPr>
            <w:tcW w:w="3091" w:type="dxa"/>
          </w:tcPr>
          <w:p w14:paraId="24A18E03" w14:textId="7EA80005" w:rsidR="0025764D" w:rsidRPr="00450FEE" w:rsidRDefault="0010074E">
            <w:pPr>
              <w:rPr>
                <w:rFonts w:ascii="Times New Roman" w:hAnsi="Times New Roman" w:cs="Times New Roman"/>
              </w:rPr>
            </w:pPr>
            <w:r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Definition des Materials, </w:t>
            </w:r>
            <w:r w:rsidR="00D43BB5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SwCAM 2019 verfügt über eine aktualisierbare Onlinedatenbank ("TechDB")</w:t>
            </w:r>
          </w:p>
        </w:tc>
      </w:tr>
      <w:tr w:rsidR="00683EDA" w14:paraId="4F10D5A4" w14:textId="77777777" w:rsidTr="00627C0E">
        <w:trPr>
          <w:trHeight w:val="381"/>
        </w:trPr>
        <w:tc>
          <w:tcPr>
            <w:tcW w:w="3256" w:type="dxa"/>
          </w:tcPr>
          <w:p w14:paraId="5EFC442C" w14:textId="409CA7FB" w:rsidR="0025764D" w:rsidRPr="00450FEE" w:rsidRDefault="00F16AA9">
            <w:pPr>
              <w:rPr>
                <w:rFonts w:ascii="Times New Roman" w:hAnsi="Times New Roman" w:cs="Times New Roman"/>
              </w:rPr>
            </w:pPr>
            <w:r w:rsidRPr="00450FE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54E5271E" wp14:editId="44941176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347980</wp:posOffset>
                  </wp:positionV>
                  <wp:extent cx="628650" cy="352425"/>
                  <wp:effectExtent l="0" t="0" r="0" b="9525"/>
                  <wp:wrapThrough wrapText="bothSides">
                    <wp:wrapPolygon edited="0">
                      <wp:start x="0" y="0"/>
                      <wp:lineTo x="0" y="21016"/>
                      <wp:lineTo x="20945" y="21016"/>
                      <wp:lineTo x="20945" y="0"/>
                      <wp:lineTo x="0" y="0"/>
                    </wp:wrapPolygon>
                  </wp:wrapThrough>
                  <wp:docPr id="17" name="image6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6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24" w:type="dxa"/>
          </w:tcPr>
          <w:p w14:paraId="0ED02EAB" w14:textId="6A4AA43D" w:rsidR="0025764D" w:rsidRPr="00450FEE" w:rsidRDefault="0010074E">
            <w:pPr>
              <w:rPr>
                <w:rFonts w:ascii="Times New Roman" w:hAnsi="Times New Roman" w:cs="Times New Roman"/>
              </w:rPr>
            </w:pPr>
            <w:r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Setup</w:t>
            </w:r>
          </w:p>
        </w:tc>
        <w:tc>
          <w:tcPr>
            <w:tcW w:w="3091" w:type="dxa"/>
          </w:tcPr>
          <w:p w14:paraId="639B1210" w14:textId="28EC68A9" w:rsidR="0025764D" w:rsidRPr="00450FEE" w:rsidRDefault="0010074E">
            <w:pPr>
              <w:rPr>
                <w:rFonts w:ascii="Times New Roman" w:hAnsi="Times New Roman" w:cs="Times New Roman"/>
              </w:rPr>
            </w:pPr>
            <w:r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Ermöglicht das Erstellen von Frästeil-Setups, </w:t>
            </w:r>
            <w:r w:rsidR="00D43BB5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dient zur</w:t>
            </w:r>
            <w:r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(1) Werkzeugorientierung (</w:t>
            </w:r>
            <w:r w:rsidR="00D43BB5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bzw.</w:t>
            </w:r>
            <w:r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 Vorschubrichtung), (2) G-Code-Programm Null</w:t>
            </w:r>
            <w:r w:rsidR="00D43BB5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punkt</w:t>
            </w:r>
            <w:r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 und (3) d</w:t>
            </w:r>
            <w:r w:rsidR="00D43BB5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efiniert die Werkzeugbewegung in</w:t>
            </w:r>
            <w:r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 X-Richtung </w:t>
            </w:r>
          </w:p>
        </w:tc>
      </w:tr>
      <w:tr w:rsidR="00683EDA" w14:paraId="4311BC14" w14:textId="77777777" w:rsidTr="00627C0E">
        <w:trPr>
          <w:trHeight w:val="360"/>
        </w:trPr>
        <w:tc>
          <w:tcPr>
            <w:tcW w:w="3256" w:type="dxa"/>
          </w:tcPr>
          <w:p w14:paraId="53E0C8A6" w14:textId="755F9DDC" w:rsidR="0025764D" w:rsidRPr="00450FEE" w:rsidRDefault="00F16AA9">
            <w:pPr>
              <w:rPr>
                <w:rFonts w:ascii="Times New Roman" w:hAnsi="Times New Roman" w:cs="Times New Roman"/>
              </w:rPr>
            </w:pPr>
            <w:r w:rsidRPr="00450FE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2336" behindDoc="0" locked="0" layoutInCell="1" allowOverlap="1" wp14:anchorId="7037F0A3" wp14:editId="4E784BA3">
                  <wp:simplePos x="0" y="0"/>
                  <wp:positionH relativeFrom="column">
                    <wp:posOffset>485775</wp:posOffset>
                  </wp:positionH>
                  <wp:positionV relativeFrom="paragraph">
                    <wp:posOffset>984885</wp:posOffset>
                  </wp:positionV>
                  <wp:extent cx="1000125" cy="561975"/>
                  <wp:effectExtent l="0" t="0" r="9525" b="9525"/>
                  <wp:wrapThrough wrapText="bothSides">
                    <wp:wrapPolygon edited="0">
                      <wp:start x="0" y="0"/>
                      <wp:lineTo x="0" y="21234"/>
                      <wp:lineTo x="21394" y="21234"/>
                      <wp:lineTo x="21394" y="0"/>
                      <wp:lineTo x="0" y="0"/>
                    </wp:wrapPolygon>
                  </wp:wrapThrough>
                  <wp:docPr id="19" name="image6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24" w:type="dxa"/>
          </w:tcPr>
          <w:p w14:paraId="717E5A80" w14:textId="069B4376" w:rsidR="0025764D" w:rsidRPr="00450FEE" w:rsidRDefault="0010074E">
            <w:pPr>
              <w:rPr>
                <w:rFonts w:ascii="Times New Roman" w:hAnsi="Times New Roman" w:cs="Times New Roman"/>
              </w:rPr>
            </w:pPr>
            <w:r w:rsidRPr="00450FEE">
              <w:rPr>
                <w:rFonts w:ascii="Times New Roman" w:hAnsi="Times New Roman" w:cs="Times New Roman"/>
              </w:rPr>
              <w:t>Bearbeitungs-Features extrahieren</w:t>
            </w:r>
          </w:p>
        </w:tc>
        <w:tc>
          <w:tcPr>
            <w:tcW w:w="3091" w:type="dxa"/>
          </w:tcPr>
          <w:p w14:paraId="1762C44F" w14:textId="4D8D5F1F" w:rsidR="0025764D" w:rsidRPr="00450FEE" w:rsidRDefault="00A86551">
            <w:pPr>
              <w:rPr>
                <w:rFonts w:ascii="Times New Roman" w:hAnsi="Times New Roman" w:cs="Times New Roman"/>
              </w:rPr>
            </w:pPr>
            <w:r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Startet</w:t>
            </w:r>
            <w:r w:rsidR="005A2B07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 die</w:t>
            </w:r>
            <w:r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 </w:t>
            </w:r>
            <w:r w:rsidR="005A2B07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"</w:t>
            </w:r>
            <w:r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automatisch</w:t>
            </w:r>
            <w:r w:rsidR="005A2B07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e</w:t>
            </w:r>
            <w:r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 Feature-Erkennung</w:t>
            </w:r>
            <w:r w:rsidR="005A2B07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".</w:t>
            </w:r>
            <w:r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  </w:t>
            </w:r>
            <w:r w:rsidR="005A2B07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erkennt</w:t>
            </w:r>
            <w:r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 bearbeitbare Eigenschaften und Merkmale eines Bauteils </w:t>
            </w:r>
            <w:r w:rsidR="005A2B07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automatisch aus der CAM Technologiedatenbank ("TechDB")</w:t>
            </w:r>
            <w:r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. </w:t>
            </w:r>
            <w:r w:rsidR="005A2B07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Alle Arbeits- und Bearbeitungsschritte werden seperat aufgelistet und können angepasst und bearbeitet werden, je nach konfigurierter Maschine (Dreh-Fräs-3 Achs-4 Achs).</w:t>
            </w:r>
          </w:p>
        </w:tc>
      </w:tr>
      <w:tr w:rsidR="00683EDA" w14:paraId="5FDD1E1A" w14:textId="77777777" w:rsidTr="00F5390F">
        <w:trPr>
          <w:trHeight w:val="381"/>
        </w:trPr>
        <w:tc>
          <w:tcPr>
            <w:tcW w:w="3256" w:type="dxa"/>
          </w:tcPr>
          <w:p w14:paraId="1A6919A5" w14:textId="41ABAF3B" w:rsidR="0025764D" w:rsidRPr="00450FEE" w:rsidRDefault="00F16AA9">
            <w:pPr>
              <w:rPr>
                <w:rFonts w:ascii="Times New Roman" w:hAnsi="Times New Roman" w:cs="Times New Roman"/>
              </w:rPr>
            </w:pPr>
            <w:r w:rsidRPr="00450FE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3360" behindDoc="0" locked="0" layoutInCell="1" allowOverlap="1" wp14:anchorId="726E3F79" wp14:editId="290DC03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790575</wp:posOffset>
                  </wp:positionV>
                  <wp:extent cx="781050" cy="619125"/>
                  <wp:effectExtent l="0" t="0" r="0" b="9525"/>
                  <wp:wrapThrough wrapText="bothSides">
                    <wp:wrapPolygon edited="0">
                      <wp:start x="0" y="0"/>
                      <wp:lineTo x="0" y="21268"/>
                      <wp:lineTo x="21073" y="21268"/>
                      <wp:lineTo x="21073" y="0"/>
                      <wp:lineTo x="0" y="0"/>
                    </wp:wrapPolygon>
                  </wp:wrapThrough>
                  <wp:docPr id="23" name="image6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63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24" w:type="dxa"/>
          </w:tcPr>
          <w:p w14:paraId="4D098244" w14:textId="690D9222" w:rsidR="0025764D" w:rsidRPr="00450FEE" w:rsidRDefault="00797D44">
            <w:pPr>
              <w:rPr>
                <w:rFonts w:ascii="Times New Roman" w:hAnsi="Times New Roman" w:cs="Times New Roman"/>
              </w:rPr>
            </w:pPr>
            <w:r w:rsidRPr="00450FEE">
              <w:rPr>
                <w:rFonts w:ascii="Times New Roman" w:hAnsi="Times New Roman" w:cs="Times New Roman"/>
              </w:rPr>
              <w:t>Arbeitsplan erzeugen</w:t>
            </w:r>
          </w:p>
        </w:tc>
        <w:tc>
          <w:tcPr>
            <w:tcW w:w="3091" w:type="dxa"/>
          </w:tcPr>
          <w:p w14:paraId="00D754CE" w14:textId="0DE9BB9C" w:rsidR="0025764D" w:rsidRPr="00450FEE" w:rsidRDefault="00F5390F">
            <w:pPr>
              <w:rPr>
                <w:rFonts w:ascii="Times New Roman" w:hAnsi="Times New Roman" w:cs="Times New Roman"/>
              </w:rPr>
            </w:pPr>
            <w:r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Erzeugt automatisch Operationspläne für die ausgewählten bearbeitbare</w:t>
            </w:r>
            <w:r w:rsidR="005A2B07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n</w:t>
            </w:r>
            <w:r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 Merkmale. Die Operationspläne und zugehörige Parameter werden basierend auf </w:t>
            </w:r>
            <w:r w:rsidR="005A2B07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 </w:t>
            </w:r>
            <w:r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TechDBTM</w:t>
            </w:r>
            <w:r w:rsidR="005A2B07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 erstellt</w:t>
            </w:r>
            <w:r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. </w:t>
            </w:r>
            <w:r w:rsidR="005A2B07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E</w:t>
            </w:r>
            <w:r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nthält Informationen darüber, wie </w:t>
            </w:r>
            <w:r w:rsidR="005A2B07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d</w:t>
            </w:r>
            <w:r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ie Merkmale zu bearbeiten sind. Die generierten Vorgänge werden im Feature-Manager Fenster</w:t>
            </w:r>
            <w:r w:rsidR="005A2B07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 in einer Baumstruktur</w:t>
            </w:r>
            <w:r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 aufgelistet</w:t>
            </w:r>
            <w:r w:rsidR="005A2B07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.</w:t>
            </w:r>
          </w:p>
        </w:tc>
      </w:tr>
      <w:tr w:rsidR="00683EDA" w14:paraId="633A7DA8" w14:textId="77777777" w:rsidTr="00F5390F">
        <w:trPr>
          <w:trHeight w:val="360"/>
        </w:trPr>
        <w:tc>
          <w:tcPr>
            <w:tcW w:w="3256" w:type="dxa"/>
          </w:tcPr>
          <w:p w14:paraId="40D8BF49" w14:textId="75C1FB93" w:rsidR="0025764D" w:rsidRPr="00450FEE" w:rsidRDefault="00F16AA9">
            <w:pPr>
              <w:rPr>
                <w:rFonts w:ascii="Times New Roman" w:hAnsi="Times New Roman" w:cs="Times New Roman"/>
              </w:rPr>
            </w:pPr>
            <w:r w:rsidRPr="00450FE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4384" behindDoc="0" locked="0" layoutInCell="1" allowOverlap="1" wp14:anchorId="2DDD1C28" wp14:editId="1E9DC422">
                  <wp:simplePos x="0" y="0"/>
                  <wp:positionH relativeFrom="column">
                    <wp:posOffset>551180</wp:posOffset>
                  </wp:positionH>
                  <wp:positionV relativeFrom="paragraph">
                    <wp:posOffset>61595</wp:posOffset>
                  </wp:positionV>
                  <wp:extent cx="600075" cy="600075"/>
                  <wp:effectExtent l="0" t="0" r="9525" b="9525"/>
                  <wp:wrapThrough wrapText="bothSides">
                    <wp:wrapPolygon edited="0">
                      <wp:start x="0" y="0"/>
                      <wp:lineTo x="0" y="21257"/>
                      <wp:lineTo x="21257" y="21257"/>
                      <wp:lineTo x="21257" y="0"/>
                      <wp:lineTo x="0" y="0"/>
                    </wp:wrapPolygon>
                  </wp:wrapThrough>
                  <wp:docPr id="27" name="image6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65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24" w:type="dxa"/>
          </w:tcPr>
          <w:p w14:paraId="562F31C7" w14:textId="4C37AC3E" w:rsidR="0025764D" w:rsidRPr="00450FEE" w:rsidRDefault="00F5390F">
            <w:pPr>
              <w:rPr>
                <w:rFonts w:ascii="Times New Roman" w:hAnsi="Times New Roman" w:cs="Times New Roman"/>
              </w:rPr>
            </w:pPr>
            <w:r w:rsidRPr="00450FEE">
              <w:rPr>
                <w:rFonts w:ascii="Times New Roman" w:hAnsi="Times New Roman" w:cs="Times New Roman"/>
              </w:rPr>
              <w:t>Werkzeugsweg erzeugen</w:t>
            </w:r>
          </w:p>
        </w:tc>
        <w:tc>
          <w:tcPr>
            <w:tcW w:w="3091" w:type="dxa"/>
          </w:tcPr>
          <w:p w14:paraId="6B958C76" w14:textId="0F90AD63" w:rsidR="0025764D" w:rsidRPr="00450FEE" w:rsidRDefault="00F16AA9">
            <w:pPr>
              <w:rPr>
                <w:rFonts w:ascii="Times New Roman" w:hAnsi="Times New Roman" w:cs="Times New Roman"/>
              </w:rPr>
            </w:pPr>
            <w:r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Erstellt Werkzeugweg</w:t>
            </w:r>
            <w:r w:rsidR="005A2B07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e und deren</w:t>
            </w:r>
            <w:r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 Arbeitsplan. </w:t>
            </w:r>
            <w:r w:rsidR="005A2B07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Die </w:t>
            </w:r>
            <w:r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Werkzeugwege </w:t>
            </w:r>
            <w:r w:rsidR="005A2B07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werden zum nachvollziehen visualisiert. </w:t>
            </w:r>
            <w:r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Werkzeugweg</w:t>
            </w:r>
            <w:r w:rsidR="005A2B07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e</w:t>
            </w:r>
            <w:r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 besteh</w:t>
            </w:r>
            <w:r w:rsidR="005A2B07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en</w:t>
            </w:r>
            <w:r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 aus</w:t>
            </w:r>
            <w:r w:rsidR="005A2B07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 verschiedenen optischen Elemten</w:t>
            </w:r>
            <w:r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 (Linie, Kreis, Bogen usw.). </w:t>
            </w:r>
          </w:p>
        </w:tc>
      </w:tr>
      <w:tr w:rsidR="00683EDA" w14:paraId="5840D39A" w14:textId="77777777" w:rsidTr="00F5390F">
        <w:trPr>
          <w:trHeight w:val="360"/>
        </w:trPr>
        <w:tc>
          <w:tcPr>
            <w:tcW w:w="3256" w:type="dxa"/>
          </w:tcPr>
          <w:p w14:paraId="7DAD52E7" w14:textId="6FA99229" w:rsidR="0025764D" w:rsidRPr="00450FEE" w:rsidRDefault="006506F5">
            <w:pPr>
              <w:rPr>
                <w:rFonts w:ascii="Times New Roman" w:hAnsi="Times New Roman" w:cs="Times New Roman"/>
              </w:rPr>
            </w:pPr>
            <w:r w:rsidRPr="00450FEE">
              <w:rPr>
                <w:rFonts w:ascii="Times New Roman" w:hAnsi="Times New Roman" w:cs="Times New Roman"/>
                <w:noProof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57593371" wp14:editId="110969DF">
                  <wp:simplePos x="0" y="0"/>
                  <wp:positionH relativeFrom="column">
                    <wp:posOffset>657225</wp:posOffset>
                  </wp:positionH>
                  <wp:positionV relativeFrom="paragraph">
                    <wp:posOffset>337185</wp:posOffset>
                  </wp:positionV>
                  <wp:extent cx="444500" cy="528320"/>
                  <wp:effectExtent l="0" t="0" r="0" b="5080"/>
                  <wp:wrapThrough wrapText="bothSides">
                    <wp:wrapPolygon edited="0">
                      <wp:start x="0" y="0"/>
                      <wp:lineTo x="0" y="21029"/>
                      <wp:lineTo x="20366" y="21029"/>
                      <wp:lineTo x="20366" y="0"/>
                      <wp:lineTo x="0" y="0"/>
                    </wp:wrapPolygon>
                  </wp:wrapThrough>
                  <wp:docPr id="29" name="image6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66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24" w:type="dxa"/>
          </w:tcPr>
          <w:p w14:paraId="7D527634" w14:textId="4458F79E" w:rsidR="0025764D" w:rsidRPr="00450FEE" w:rsidRDefault="006506F5">
            <w:pPr>
              <w:rPr>
                <w:rFonts w:ascii="Times New Roman" w:hAnsi="Times New Roman" w:cs="Times New Roman"/>
              </w:rPr>
            </w:pPr>
            <w:r w:rsidRPr="00450FEE">
              <w:rPr>
                <w:rFonts w:ascii="Times New Roman" w:hAnsi="Times New Roman" w:cs="Times New Roman"/>
              </w:rPr>
              <w:t>Werkzeugweg simulieren</w:t>
            </w:r>
          </w:p>
        </w:tc>
        <w:tc>
          <w:tcPr>
            <w:tcW w:w="3091" w:type="dxa"/>
          </w:tcPr>
          <w:p w14:paraId="5F8DA6B2" w14:textId="5CD07658" w:rsidR="0025764D" w:rsidRPr="00450FEE" w:rsidRDefault="008C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simuliert die generierten </w:t>
            </w:r>
            <w:r w:rsidR="006506F5"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Werkzeugweg</w:t>
            </w:r>
            <w:r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 am Werkstück</w:t>
            </w:r>
            <w:r w:rsidR="006506F5"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zur </w:t>
            </w:r>
            <w:r w:rsidR="006506F5"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visuelle</w:t>
            </w:r>
            <w:r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n</w:t>
            </w:r>
            <w:r w:rsidR="006506F5"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 Überprüfung des Bearbeitungsprozesses</w:t>
            </w:r>
            <w:r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.</w:t>
            </w:r>
            <w:r w:rsidR="006506F5"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D</w:t>
            </w:r>
            <w:r w:rsidR="006506F5"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er Materialentfernungsprozess</w:t>
            </w:r>
            <w:r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 und eventuelle Kollisoonen können so überwacht werden. Auch kann man hier bereits eventuelle Verbesserungen der Wege und Abläufe erkennen.</w:t>
            </w:r>
          </w:p>
        </w:tc>
      </w:tr>
      <w:tr w:rsidR="00683EDA" w14:paraId="4B655E0C" w14:textId="77777777" w:rsidTr="00F5390F">
        <w:trPr>
          <w:trHeight w:val="360"/>
        </w:trPr>
        <w:tc>
          <w:tcPr>
            <w:tcW w:w="3256" w:type="dxa"/>
          </w:tcPr>
          <w:p w14:paraId="2AEEEC3C" w14:textId="05EE72E0" w:rsidR="0025764D" w:rsidRPr="00450FEE" w:rsidRDefault="006506F5">
            <w:pPr>
              <w:rPr>
                <w:rFonts w:ascii="Times New Roman" w:hAnsi="Times New Roman" w:cs="Times New Roman"/>
              </w:rPr>
            </w:pPr>
            <w:r w:rsidRPr="00450FE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6432" behindDoc="0" locked="0" layoutInCell="1" allowOverlap="1" wp14:anchorId="27B9BD17" wp14:editId="77D2DF60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323850</wp:posOffset>
                  </wp:positionV>
                  <wp:extent cx="1160780" cy="238125"/>
                  <wp:effectExtent l="0" t="0" r="1270" b="9525"/>
                  <wp:wrapThrough wrapText="bothSides">
                    <wp:wrapPolygon edited="0">
                      <wp:start x="0" y="0"/>
                      <wp:lineTo x="0" y="20736"/>
                      <wp:lineTo x="21269" y="20736"/>
                      <wp:lineTo x="21269" y="0"/>
                      <wp:lineTo x="0" y="0"/>
                    </wp:wrapPolygon>
                  </wp:wrapThrough>
                  <wp:docPr id="31" name="image6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67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78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24" w:type="dxa"/>
          </w:tcPr>
          <w:p w14:paraId="2AE97FA2" w14:textId="24204696" w:rsidR="0025764D" w:rsidRPr="00450FEE" w:rsidRDefault="006506F5">
            <w:pPr>
              <w:rPr>
                <w:rFonts w:ascii="Times New Roman" w:hAnsi="Times New Roman" w:cs="Times New Roman"/>
              </w:rPr>
            </w:pPr>
            <w:r w:rsidRPr="00450FEE">
              <w:rPr>
                <w:rFonts w:ascii="Times New Roman" w:hAnsi="Times New Roman" w:cs="Times New Roman"/>
              </w:rPr>
              <w:t>Werkzeugweg durchgehen</w:t>
            </w:r>
          </w:p>
        </w:tc>
        <w:tc>
          <w:tcPr>
            <w:tcW w:w="3091" w:type="dxa"/>
          </w:tcPr>
          <w:p w14:paraId="5AD2286A" w14:textId="535BEBCF" w:rsidR="0025764D" w:rsidRPr="00450FEE" w:rsidRDefault="006506F5">
            <w:pPr>
              <w:rPr>
                <w:rFonts w:ascii="Times New Roman" w:hAnsi="Times New Roman" w:cs="Times New Roman"/>
              </w:rPr>
            </w:pPr>
            <w:r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Ermöglicht die</w:t>
            </w:r>
            <w:r w:rsidR="008C5F6B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 </w:t>
            </w:r>
            <w:r w:rsidR="008C5F6B"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schrittweise</w:t>
            </w:r>
            <w:r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 Anzeige von Werkzeugwegbewegungen</w:t>
            </w:r>
            <w:r w:rsidR="008C5F6B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.</w:t>
            </w:r>
            <w:r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 </w:t>
            </w:r>
            <w:r w:rsidR="008C5F6B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Es sind verschiedene Optionen der Darstellung der Werkzeugwege möglich (einzeln, komplett ...)</w:t>
            </w:r>
          </w:p>
        </w:tc>
      </w:tr>
      <w:tr w:rsidR="00683EDA" w14:paraId="7D994FFB" w14:textId="77777777" w:rsidTr="00F5390F">
        <w:trPr>
          <w:trHeight w:val="360"/>
        </w:trPr>
        <w:tc>
          <w:tcPr>
            <w:tcW w:w="3256" w:type="dxa"/>
          </w:tcPr>
          <w:p w14:paraId="5BD79A96" w14:textId="53AB4F59" w:rsidR="0025764D" w:rsidRPr="00450FEE" w:rsidRDefault="006506F5">
            <w:pPr>
              <w:rPr>
                <w:rFonts w:ascii="Times New Roman" w:hAnsi="Times New Roman" w:cs="Times New Roman"/>
              </w:rPr>
            </w:pPr>
            <w:r w:rsidRPr="00450FE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7456" behindDoc="0" locked="0" layoutInCell="1" allowOverlap="1" wp14:anchorId="6E0FDD8D" wp14:editId="6C0C34F5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280670</wp:posOffset>
                  </wp:positionV>
                  <wp:extent cx="788670" cy="208280"/>
                  <wp:effectExtent l="0" t="0" r="0" b="1270"/>
                  <wp:wrapThrough wrapText="bothSides">
                    <wp:wrapPolygon edited="0">
                      <wp:start x="0" y="0"/>
                      <wp:lineTo x="0" y="19756"/>
                      <wp:lineTo x="20870" y="19756"/>
                      <wp:lineTo x="20870" y="0"/>
                      <wp:lineTo x="0" y="0"/>
                    </wp:wrapPolygon>
                  </wp:wrapThrough>
                  <wp:docPr id="33" name="image6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68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70" cy="20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24" w:type="dxa"/>
          </w:tcPr>
          <w:p w14:paraId="7952498D" w14:textId="1BAFF6D7" w:rsidR="0025764D" w:rsidRPr="00450FEE" w:rsidRDefault="006506F5">
            <w:pPr>
              <w:rPr>
                <w:rFonts w:ascii="Times New Roman" w:hAnsi="Times New Roman" w:cs="Times New Roman"/>
              </w:rPr>
            </w:pPr>
            <w:r w:rsidRPr="00450FEE">
              <w:rPr>
                <w:rFonts w:ascii="Times New Roman" w:hAnsi="Times New Roman" w:cs="Times New Roman"/>
              </w:rPr>
              <w:t>CL-Datei speichern</w:t>
            </w:r>
          </w:p>
        </w:tc>
        <w:tc>
          <w:tcPr>
            <w:tcW w:w="3091" w:type="dxa"/>
          </w:tcPr>
          <w:p w14:paraId="64DC96FD" w14:textId="0BE1458A" w:rsidR="0025764D" w:rsidRPr="00450FEE" w:rsidRDefault="006506F5">
            <w:pPr>
              <w:rPr>
                <w:rFonts w:ascii="Times New Roman" w:hAnsi="Times New Roman" w:cs="Times New Roman"/>
              </w:rPr>
            </w:pPr>
            <w:r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Ermöglicht das Speichern des aktuellen und zugeordneten Vorgangs</w:t>
            </w:r>
            <w:r w:rsidR="00683EDA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.</w:t>
            </w:r>
            <w:r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 Parameter </w:t>
            </w:r>
            <w:r w:rsidR="00683EDA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werden </w:t>
            </w:r>
            <w:r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in der Datenbank als CL (Cutter Location) Daten für eine spätere Verwendung</w:t>
            </w:r>
            <w:r w:rsidR="00683EDA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 gespeichert.</w:t>
            </w:r>
          </w:p>
        </w:tc>
      </w:tr>
      <w:tr w:rsidR="00683EDA" w14:paraId="48D6F055" w14:textId="77777777" w:rsidTr="00F5390F">
        <w:trPr>
          <w:trHeight w:val="360"/>
        </w:trPr>
        <w:tc>
          <w:tcPr>
            <w:tcW w:w="3256" w:type="dxa"/>
          </w:tcPr>
          <w:p w14:paraId="5DA179EC" w14:textId="6A8BDD35" w:rsidR="0025764D" w:rsidRPr="00450FEE" w:rsidRDefault="006506F5">
            <w:pPr>
              <w:rPr>
                <w:rFonts w:ascii="Times New Roman" w:hAnsi="Times New Roman" w:cs="Times New Roman"/>
              </w:rPr>
            </w:pPr>
            <w:r w:rsidRPr="00450FE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8480" behindDoc="0" locked="0" layoutInCell="1" allowOverlap="1" wp14:anchorId="12B236CA" wp14:editId="77950B92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99695</wp:posOffset>
                  </wp:positionV>
                  <wp:extent cx="380365" cy="503555"/>
                  <wp:effectExtent l="0" t="0" r="635" b="0"/>
                  <wp:wrapThrough wrapText="bothSides">
                    <wp:wrapPolygon edited="0">
                      <wp:start x="0" y="0"/>
                      <wp:lineTo x="0" y="20429"/>
                      <wp:lineTo x="20554" y="20429"/>
                      <wp:lineTo x="20554" y="0"/>
                      <wp:lineTo x="0" y="0"/>
                    </wp:wrapPolygon>
                  </wp:wrapThrough>
                  <wp:docPr id="35" name="image6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69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36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24" w:type="dxa"/>
          </w:tcPr>
          <w:p w14:paraId="16CF3C50" w14:textId="298205E1" w:rsidR="0025764D" w:rsidRPr="00450FEE" w:rsidRDefault="006506F5">
            <w:pPr>
              <w:rPr>
                <w:rFonts w:ascii="Times New Roman" w:hAnsi="Times New Roman" w:cs="Times New Roman"/>
              </w:rPr>
            </w:pPr>
            <w:r w:rsidRPr="00450FEE">
              <w:rPr>
                <w:rFonts w:ascii="Times New Roman" w:hAnsi="Times New Roman" w:cs="Times New Roman"/>
              </w:rPr>
              <w:t>Postprozessor</w:t>
            </w:r>
          </w:p>
        </w:tc>
        <w:tc>
          <w:tcPr>
            <w:tcW w:w="3091" w:type="dxa"/>
          </w:tcPr>
          <w:p w14:paraId="274979EB" w14:textId="7F9BD2CF" w:rsidR="0025764D" w:rsidRPr="00450FEE" w:rsidRDefault="006506F5">
            <w:pPr>
              <w:rPr>
                <w:rFonts w:ascii="Times New Roman" w:hAnsi="Times New Roman" w:cs="Times New Roman"/>
              </w:rPr>
            </w:pPr>
            <w:r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Wandelt </w:t>
            </w:r>
            <w:r w:rsidR="00683EDA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die bis hierhin durchlaufenen Schritte </w:t>
            </w:r>
            <w:r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in </w:t>
            </w:r>
            <w:r w:rsidR="00683EDA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 xml:space="preserve">den entsprechenden </w:t>
            </w:r>
            <w:r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G</w:t>
            </w:r>
            <w:r w:rsidR="00683EDA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-C</w:t>
            </w:r>
            <w:r w:rsidRPr="00450FEE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ode um</w:t>
            </w:r>
            <w:r w:rsidR="00683EDA">
              <w:rPr>
                <w:rFonts w:ascii="Times New Roman" w:hAnsi="Times New Roman" w:cs="Times New Roman"/>
                <w:color w:val="222222"/>
                <w:shd w:val="clear" w:color="auto" w:fill="F8F9FA"/>
              </w:rPr>
              <w:t>. So braucht jeder Typ und Hersteller seinen eigenen G-Code (4 Achs, Siemens, LinuxCNC ...)</w:t>
            </w:r>
            <w:bookmarkStart w:id="0" w:name="_GoBack"/>
            <w:bookmarkEnd w:id="0"/>
          </w:p>
        </w:tc>
      </w:tr>
    </w:tbl>
    <w:p w14:paraId="42F7E687" w14:textId="296D0AF4" w:rsidR="00930679" w:rsidRDefault="00683EDA"/>
    <w:p w14:paraId="4B32E5DE" w14:textId="7E4EAA1F" w:rsidR="0025764D" w:rsidRPr="00AE510A" w:rsidRDefault="0025764D" w:rsidP="0025764D">
      <w:pPr>
        <w:rPr>
          <w:sz w:val="24"/>
          <w:szCs w:val="24"/>
        </w:rPr>
      </w:pPr>
      <w:r w:rsidRPr="00AE510A">
        <w:rPr>
          <w:rFonts w:ascii="Arial" w:hAnsi="Arial" w:cs="Arial"/>
          <w:color w:val="222222"/>
          <w:sz w:val="24"/>
          <w:szCs w:val="24"/>
          <w:shd w:val="clear" w:color="auto" w:fill="F8F9FA"/>
        </w:rPr>
        <w:t>..</w:t>
      </w:r>
    </w:p>
    <w:p w14:paraId="5749F46D" w14:textId="77777777" w:rsidR="0025764D" w:rsidRDefault="0025764D"/>
    <w:sectPr w:rsidR="002576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4D"/>
    <w:rsid w:val="0010074E"/>
    <w:rsid w:val="001A08DE"/>
    <w:rsid w:val="0025764D"/>
    <w:rsid w:val="00304867"/>
    <w:rsid w:val="00450FEE"/>
    <w:rsid w:val="005A2B07"/>
    <w:rsid w:val="00627C0E"/>
    <w:rsid w:val="006506F5"/>
    <w:rsid w:val="00683EDA"/>
    <w:rsid w:val="00797D44"/>
    <w:rsid w:val="008C5F6B"/>
    <w:rsid w:val="009A21D8"/>
    <w:rsid w:val="00A86551"/>
    <w:rsid w:val="00D12928"/>
    <w:rsid w:val="00D43BB5"/>
    <w:rsid w:val="00DF7F58"/>
    <w:rsid w:val="00E427EB"/>
    <w:rsid w:val="00F16AA9"/>
    <w:rsid w:val="00F5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91292"/>
  <w15:chartTrackingRefBased/>
  <w15:docId w15:val="{5D4B254B-3AEF-42B5-BC4C-33974811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764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57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de Jesus Barranco Cuevas</dc:creator>
  <cp:keywords/>
  <dc:description/>
  <cp:lastModifiedBy>RAMO AG</cp:lastModifiedBy>
  <cp:revision>5</cp:revision>
  <dcterms:created xsi:type="dcterms:W3CDTF">2020-01-05T20:59:00Z</dcterms:created>
  <dcterms:modified xsi:type="dcterms:W3CDTF">2020-01-15T23:49:00Z</dcterms:modified>
</cp:coreProperties>
</file>